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FAB2A" w14:textId="3090778B" w:rsidR="00453977" w:rsidRPr="00453977" w:rsidRDefault="00453977" w:rsidP="00453977">
      <w:r w:rsidRPr="00453977">
        <w:t>As a Region</w:t>
      </w:r>
      <w:r w:rsidR="00923621">
        <w:t>al</w:t>
      </w:r>
      <w:r w:rsidRPr="00453977">
        <w:t xml:space="preserve"> Sales &amp; Distribution Manager for 1891 Financial Life</w:t>
      </w:r>
      <w:r w:rsidR="00923621">
        <w:t xml:space="preserve">, </w:t>
      </w:r>
      <w:r w:rsidRPr="00453977">
        <w:t>you will develop, direct, implement, and maintain a business plan to achieve sales and growth goals for your assigned external territory. You will build, enhance, and directly manage the relationship with the IMO’s/Agencies/Independent Agents sales channel.  You will maintain sales programs/plans</w:t>
      </w:r>
      <w:r w:rsidR="00923621">
        <w:t>,</w:t>
      </w:r>
      <w:r w:rsidRPr="00453977">
        <w:t xml:space="preserve"> which result in an increase in sales revenue and market share within the assigned territory.</w:t>
      </w:r>
    </w:p>
    <w:p w14:paraId="2B262E72" w14:textId="77777777" w:rsidR="00453977" w:rsidRPr="00453977" w:rsidRDefault="00453977" w:rsidP="00453977"/>
    <w:p w14:paraId="72D08A20" w14:textId="77777777" w:rsidR="00453977" w:rsidRPr="00453977" w:rsidRDefault="00453977" w:rsidP="00453977">
      <w:r w:rsidRPr="00453977">
        <w:t>Your responsibilities include but are not limited to:</w:t>
      </w:r>
    </w:p>
    <w:p w14:paraId="454FEF1A" w14:textId="77777777" w:rsidR="00453977" w:rsidRPr="00453977" w:rsidRDefault="00453977" w:rsidP="00453977">
      <w:pPr>
        <w:numPr>
          <w:ilvl w:val="0"/>
          <w:numId w:val="1"/>
        </w:numPr>
      </w:pPr>
      <w:r w:rsidRPr="00453977">
        <w:t>Creates, builds, and directs deeper relationships by identifying senior contacts within targeted IMO and Agencies to achieve profitable sales and product growth.</w:t>
      </w:r>
    </w:p>
    <w:p w14:paraId="26948D7E" w14:textId="77777777" w:rsidR="00453977" w:rsidRPr="00453977" w:rsidRDefault="00453977" w:rsidP="00453977">
      <w:pPr>
        <w:numPr>
          <w:ilvl w:val="0"/>
          <w:numId w:val="1"/>
        </w:numPr>
      </w:pPr>
      <w:r w:rsidRPr="00453977">
        <w:t>Collaborates with internal sales assistant, new business and accounting to ensure the proper processing of all products from sales to issuance.</w:t>
      </w:r>
    </w:p>
    <w:p w14:paraId="2C04D478" w14:textId="77777777" w:rsidR="00453977" w:rsidRPr="00453977" w:rsidRDefault="00453977" w:rsidP="00453977">
      <w:pPr>
        <w:numPr>
          <w:ilvl w:val="0"/>
          <w:numId w:val="1"/>
        </w:numPr>
      </w:pPr>
      <w:r w:rsidRPr="00453977">
        <w:t>Conduct firm/institution meetings and in-person meetings to achieve sales targets. (e.g. due diligence meetings, one-on-one meetings, sponsorship and speaking opportunities).</w:t>
      </w:r>
    </w:p>
    <w:p w14:paraId="5057D430" w14:textId="77777777" w:rsidR="00453977" w:rsidRPr="00453977" w:rsidRDefault="00453977" w:rsidP="00453977">
      <w:pPr>
        <w:numPr>
          <w:ilvl w:val="0"/>
          <w:numId w:val="1"/>
        </w:numPr>
      </w:pPr>
      <w:r w:rsidRPr="00453977">
        <w:t>Develops a comprehensive understanding of existing &amp; targeted firms including targeted market segments, how they operate, and/or value proposition(s) and is known by them.</w:t>
      </w:r>
    </w:p>
    <w:p w14:paraId="5474120C" w14:textId="77777777" w:rsidR="00453977" w:rsidRPr="00453977" w:rsidRDefault="00453977" w:rsidP="00453977">
      <w:pPr>
        <w:numPr>
          <w:ilvl w:val="0"/>
          <w:numId w:val="1"/>
        </w:numPr>
      </w:pPr>
      <w:r w:rsidRPr="00453977">
        <w:t>Develops and maintains sales program to increase sales revenue and market share within assigned area of responsibility.</w:t>
      </w:r>
    </w:p>
    <w:p w14:paraId="03E543AF" w14:textId="0516E096" w:rsidR="00453977" w:rsidRPr="00453977" w:rsidRDefault="00453977" w:rsidP="00453977">
      <w:pPr>
        <w:numPr>
          <w:ilvl w:val="0"/>
          <w:numId w:val="1"/>
        </w:numPr>
      </w:pPr>
      <w:r w:rsidRPr="00453977">
        <w:t xml:space="preserve">Increases penetration in </w:t>
      </w:r>
      <w:r w:rsidR="00923621">
        <w:t>the assigned territory</w:t>
      </w:r>
      <w:r w:rsidRPr="00453977">
        <w:t xml:space="preserve"> by optimizing and growing relationships within </w:t>
      </w:r>
      <w:r w:rsidR="00923621">
        <w:t>territory</w:t>
      </w:r>
      <w:r w:rsidRPr="00453977">
        <w:t>.</w:t>
      </w:r>
    </w:p>
    <w:p w14:paraId="0D624494" w14:textId="59B29216" w:rsidR="00453977" w:rsidRPr="00453977" w:rsidRDefault="00453977" w:rsidP="00453977">
      <w:pPr>
        <w:numPr>
          <w:ilvl w:val="0"/>
          <w:numId w:val="1"/>
        </w:numPr>
      </w:pPr>
      <w:r w:rsidRPr="00453977">
        <w:t>Maintains sales call data in appropriate systems Sales</w:t>
      </w:r>
      <w:r w:rsidR="00923621">
        <w:t>force</w:t>
      </w:r>
      <w:r w:rsidRPr="00453977">
        <w:t>, Excel, Accounting and/or Fimmas and complete sales reports.</w:t>
      </w:r>
    </w:p>
    <w:p w14:paraId="0DED977E" w14:textId="77777777" w:rsidR="00453977" w:rsidRPr="00453977" w:rsidRDefault="00453977" w:rsidP="00453977">
      <w:pPr>
        <w:numPr>
          <w:ilvl w:val="0"/>
          <w:numId w:val="1"/>
        </w:numPr>
      </w:pPr>
      <w:r w:rsidRPr="00453977">
        <w:t>Meets or exceeds sales goals targets for their assigned territory.</w:t>
      </w:r>
    </w:p>
    <w:p w14:paraId="6ED97950" w14:textId="77777777" w:rsidR="00453977" w:rsidRPr="00453977" w:rsidRDefault="00453977" w:rsidP="00453977">
      <w:pPr>
        <w:numPr>
          <w:ilvl w:val="0"/>
          <w:numId w:val="1"/>
        </w:numPr>
      </w:pPr>
      <w:r w:rsidRPr="00453977">
        <w:t>Utilizes expense budgets to set limits and maximize sales opportunities within their assigned territory.</w:t>
      </w:r>
    </w:p>
    <w:p w14:paraId="280FE946" w14:textId="329B4DA7" w:rsidR="00453977" w:rsidRPr="00453977" w:rsidRDefault="00453977" w:rsidP="00453977">
      <w:pPr>
        <w:numPr>
          <w:ilvl w:val="0"/>
          <w:numId w:val="1"/>
        </w:numPr>
      </w:pPr>
      <w:r w:rsidRPr="00453977">
        <w:t>Works effectively to support growth in all segments of 1891</w:t>
      </w:r>
      <w:r w:rsidR="00923621">
        <w:t xml:space="preserve"> </w:t>
      </w:r>
      <w:r w:rsidRPr="00453977">
        <w:t>products/service offerings to maximize and capitalize on the opportunities to cross</w:t>
      </w:r>
      <w:r w:rsidR="00923621">
        <w:t>-</w:t>
      </w:r>
      <w:r w:rsidRPr="00453977">
        <w:t>sell and penetrate assigned firms/institutions.</w:t>
      </w:r>
    </w:p>
    <w:p w14:paraId="0574FBF9" w14:textId="77777777" w:rsidR="00453977" w:rsidRPr="00453977" w:rsidRDefault="00453977" w:rsidP="00453977">
      <w:pPr>
        <w:numPr>
          <w:ilvl w:val="0"/>
          <w:numId w:val="1"/>
        </w:numPr>
        <w:rPr>
          <w:bCs/>
        </w:rPr>
      </w:pPr>
      <w:r w:rsidRPr="00453977">
        <w:rPr>
          <w:bCs/>
        </w:rPr>
        <w:t>Bi-weekly review and analyze sales performance goals with CEO and Controller.</w:t>
      </w:r>
    </w:p>
    <w:p w14:paraId="73F33541" w14:textId="77777777" w:rsidR="00453977" w:rsidRPr="00453977" w:rsidRDefault="00453977" w:rsidP="00453977">
      <w:pPr>
        <w:numPr>
          <w:ilvl w:val="0"/>
          <w:numId w:val="1"/>
        </w:numPr>
        <w:rPr>
          <w:bCs/>
        </w:rPr>
      </w:pPr>
      <w:r w:rsidRPr="00453977">
        <w:rPr>
          <w:bCs/>
        </w:rPr>
        <w:lastRenderedPageBreak/>
        <w:t xml:space="preserve">Review onboard commission schedules and contracts for independent and IMO distribution with CEO prior to onboarding. </w:t>
      </w:r>
    </w:p>
    <w:p w14:paraId="544EE87C" w14:textId="77777777" w:rsidR="00453977" w:rsidRPr="00453977" w:rsidRDefault="00453977" w:rsidP="00453977">
      <w:pPr>
        <w:numPr>
          <w:ilvl w:val="0"/>
          <w:numId w:val="1"/>
        </w:numPr>
        <w:rPr>
          <w:bCs/>
        </w:rPr>
      </w:pPr>
      <w:r w:rsidRPr="00453977">
        <w:rPr>
          <w:bCs/>
        </w:rPr>
        <w:t>Have thorough knowledge of current products distributed by 1891 Financial Life</w:t>
      </w:r>
    </w:p>
    <w:p w14:paraId="7239D035" w14:textId="77777777" w:rsidR="00453977" w:rsidRPr="00453977" w:rsidRDefault="00453977" w:rsidP="00453977">
      <w:pPr>
        <w:numPr>
          <w:ilvl w:val="0"/>
          <w:numId w:val="1"/>
        </w:numPr>
        <w:rPr>
          <w:bCs/>
        </w:rPr>
      </w:pPr>
      <w:r w:rsidRPr="00453977">
        <w:rPr>
          <w:bCs/>
        </w:rPr>
        <w:t>Have thorough knowledge of current products distributed by 1891 Financial Life competitors and understanding of the competitive environment.</w:t>
      </w:r>
    </w:p>
    <w:p w14:paraId="2EF5886D" w14:textId="77777777" w:rsidR="00453977" w:rsidRPr="00453977" w:rsidRDefault="00453977" w:rsidP="00453977">
      <w:pPr>
        <w:numPr>
          <w:ilvl w:val="0"/>
          <w:numId w:val="1"/>
        </w:numPr>
      </w:pPr>
      <w:r w:rsidRPr="00453977">
        <w:t xml:space="preserve">Adhere to 1891 Culture of Compliance. Comply with 1891 policies and procedures. </w:t>
      </w:r>
    </w:p>
    <w:p w14:paraId="1C7F8B27" w14:textId="77777777" w:rsidR="00453977" w:rsidRPr="00453977" w:rsidRDefault="00453977" w:rsidP="00453977">
      <w:r w:rsidRPr="00453977">
        <w:t>Qualifications</w:t>
      </w:r>
    </w:p>
    <w:p w14:paraId="640A0A91" w14:textId="666CD3C3" w:rsidR="00453977" w:rsidRPr="00453977" w:rsidRDefault="00453977" w:rsidP="00453977">
      <w:pPr>
        <w:numPr>
          <w:ilvl w:val="0"/>
          <w:numId w:val="2"/>
        </w:numPr>
      </w:pPr>
      <w:r w:rsidRPr="00453977">
        <w:t>5- 7 years’ external sales experience in the financial services industry that directly aligns with the specific responsibilities preferred</w:t>
      </w:r>
    </w:p>
    <w:p w14:paraId="70444DBD" w14:textId="530CD4E8" w:rsidR="00453977" w:rsidRPr="00453977" w:rsidRDefault="00453977" w:rsidP="00453977">
      <w:pPr>
        <w:numPr>
          <w:ilvl w:val="0"/>
          <w:numId w:val="2"/>
        </w:numPr>
      </w:pPr>
      <w:r w:rsidRPr="00453977">
        <w:t>Bachelor's degree or equivalent work experience </w:t>
      </w:r>
    </w:p>
    <w:p w14:paraId="07674F8A" w14:textId="77777777" w:rsidR="00453977" w:rsidRPr="00453977" w:rsidRDefault="00453977" w:rsidP="00453977">
      <w:pPr>
        <w:numPr>
          <w:ilvl w:val="0"/>
          <w:numId w:val="2"/>
        </w:numPr>
      </w:pPr>
      <w:r w:rsidRPr="00453977">
        <w:t>Residence in sales territory</w:t>
      </w:r>
    </w:p>
    <w:p w14:paraId="2163089F" w14:textId="77777777" w:rsidR="00453977" w:rsidRPr="00453977" w:rsidRDefault="00453977" w:rsidP="00453977">
      <w:pPr>
        <w:numPr>
          <w:ilvl w:val="0"/>
          <w:numId w:val="2"/>
        </w:numPr>
      </w:pPr>
      <w:r w:rsidRPr="00453977">
        <w:t>Analytical skills and close attention to detail are necessary to determine proper processing of investment documents.</w:t>
      </w:r>
    </w:p>
    <w:p w14:paraId="6F4E8B09" w14:textId="77777777" w:rsidR="00453977" w:rsidRPr="00453977" w:rsidRDefault="00453977" w:rsidP="00453977">
      <w:pPr>
        <w:numPr>
          <w:ilvl w:val="0"/>
          <w:numId w:val="2"/>
        </w:numPr>
      </w:pPr>
      <w:r w:rsidRPr="00453977">
        <w:t>Effective verbal and written communication skills</w:t>
      </w:r>
    </w:p>
    <w:p w14:paraId="3338B8DA" w14:textId="77777777" w:rsidR="00453977" w:rsidRPr="00453977" w:rsidRDefault="00453977" w:rsidP="00453977">
      <w:pPr>
        <w:numPr>
          <w:ilvl w:val="0"/>
          <w:numId w:val="2"/>
        </w:numPr>
      </w:pPr>
      <w:r w:rsidRPr="00453977">
        <w:t>Skill in writing grammatically correct routine business correspondence such as brief transmittal memoranda</w:t>
      </w:r>
    </w:p>
    <w:p w14:paraId="22186248" w14:textId="77777777" w:rsidR="00453977" w:rsidRPr="00453977" w:rsidRDefault="00453977" w:rsidP="00453977">
      <w:pPr>
        <w:numPr>
          <w:ilvl w:val="0"/>
          <w:numId w:val="2"/>
        </w:numPr>
      </w:pPr>
      <w:r w:rsidRPr="00453977">
        <w:t>Ability to adapt quickly in a changing work environment.</w:t>
      </w:r>
    </w:p>
    <w:p w14:paraId="1C7F2AE4" w14:textId="77777777" w:rsidR="00453977" w:rsidRPr="00453977" w:rsidRDefault="00453977" w:rsidP="00453977">
      <w:r w:rsidRPr="00453977">
        <w:t> </w:t>
      </w:r>
    </w:p>
    <w:p w14:paraId="559D3249" w14:textId="77777777" w:rsidR="00453977" w:rsidRPr="00453977" w:rsidRDefault="00453977" w:rsidP="00453977">
      <w:pPr>
        <w:rPr>
          <w:b/>
          <w:bCs/>
          <w:u w:val="single"/>
        </w:rPr>
      </w:pPr>
      <w:r w:rsidRPr="00453977">
        <w:rPr>
          <w:b/>
          <w:bCs/>
          <w:u w:val="single"/>
        </w:rPr>
        <w:t>Communication Skills:</w:t>
      </w:r>
    </w:p>
    <w:p w14:paraId="0A9F02F9" w14:textId="0AFEDC95" w:rsidR="00453977" w:rsidRPr="00453977" w:rsidRDefault="00453977" w:rsidP="00453977">
      <w:r w:rsidRPr="00453977">
        <w:t>Ability to read</w:t>
      </w:r>
      <w:r w:rsidR="00923621">
        <w:t xml:space="preserve"> and analyze</w:t>
      </w:r>
      <w:r w:rsidRPr="00453977">
        <w:t xml:space="preserve"> sales reports, contracts, certificates and legal documents. Ability to respond to common inquiries or complaints from agents or members. Ability to communicate and articulate clearly at events or in a public forum. </w:t>
      </w:r>
    </w:p>
    <w:p w14:paraId="1141C5E1" w14:textId="77777777" w:rsidR="00453977" w:rsidRPr="00453977" w:rsidRDefault="00453977" w:rsidP="00453977">
      <w:pPr>
        <w:rPr>
          <w:u w:val="single"/>
        </w:rPr>
      </w:pPr>
      <w:r w:rsidRPr="00453977">
        <w:rPr>
          <w:b/>
          <w:bCs/>
          <w:u w:val="single"/>
        </w:rPr>
        <w:t xml:space="preserve">Mathematical Skills: </w:t>
      </w:r>
    </w:p>
    <w:p w14:paraId="2350FDCA" w14:textId="77777777" w:rsidR="00453977" w:rsidRPr="00453977" w:rsidRDefault="00453977" w:rsidP="00453977">
      <w:r w:rsidRPr="00453977">
        <w:t xml:space="preserve">Ability to calculate simple math figures and amounts such as discounts, interest, and percentages. </w:t>
      </w:r>
    </w:p>
    <w:p w14:paraId="7524F8EF" w14:textId="77777777" w:rsidR="00453977" w:rsidRPr="00453977" w:rsidRDefault="00453977" w:rsidP="00453977">
      <w:r w:rsidRPr="00453977">
        <w:rPr>
          <w:b/>
          <w:bCs/>
        </w:rPr>
        <w:t xml:space="preserve">Reasoning Ability: </w:t>
      </w:r>
    </w:p>
    <w:p w14:paraId="266EDEC3" w14:textId="77777777" w:rsidR="00453977" w:rsidRPr="00453977" w:rsidRDefault="00453977" w:rsidP="00453977">
      <w:r w:rsidRPr="00453977">
        <w:t xml:space="preserve">Ability to solve practical problems and deal with a variety of concrete variables in situations where only limited standardization exists. Ability to interpret a variety of instructions furnished in written, oral, diagram, or schedule form. </w:t>
      </w:r>
    </w:p>
    <w:p w14:paraId="0664B516" w14:textId="77777777" w:rsidR="00453977" w:rsidRPr="00453977" w:rsidRDefault="00453977" w:rsidP="00453977">
      <w:pPr>
        <w:rPr>
          <w:u w:val="single"/>
        </w:rPr>
      </w:pPr>
      <w:r w:rsidRPr="00453977">
        <w:rPr>
          <w:b/>
          <w:bCs/>
          <w:u w:val="single"/>
        </w:rPr>
        <w:lastRenderedPageBreak/>
        <w:t xml:space="preserve">Computer Skills: </w:t>
      </w:r>
    </w:p>
    <w:p w14:paraId="6083C317" w14:textId="77777777" w:rsidR="00453977" w:rsidRPr="00453977" w:rsidRDefault="00453977" w:rsidP="00453977">
      <w:r w:rsidRPr="00453977">
        <w:t>To perform this job successfully, an individual should have knowledge of Word Processing software and Spreadsheet software. Knowledge of salesforce is a plus.</w:t>
      </w:r>
    </w:p>
    <w:p w14:paraId="3CE9DF39" w14:textId="77777777" w:rsidR="00896B7E" w:rsidRDefault="00896B7E"/>
    <w:sectPr w:rsidR="00896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11935"/>
    <w:multiLevelType w:val="multilevel"/>
    <w:tmpl w:val="7618E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C9825B6"/>
    <w:multiLevelType w:val="multilevel"/>
    <w:tmpl w:val="0090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7824265">
    <w:abstractNumId w:val="1"/>
  </w:num>
  <w:num w:numId="2" w16cid:durableId="29356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977"/>
    <w:rsid w:val="002D59E9"/>
    <w:rsid w:val="00453977"/>
    <w:rsid w:val="004C066C"/>
    <w:rsid w:val="004C1E0E"/>
    <w:rsid w:val="00896B7E"/>
    <w:rsid w:val="00923621"/>
    <w:rsid w:val="00AC3892"/>
    <w:rsid w:val="00AD0381"/>
    <w:rsid w:val="00B0784D"/>
    <w:rsid w:val="00B3016E"/>
    <w:rsid w:val="00F2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8B788"/>
  <w15:chartTrackingRefBased/>
  <w15:docId w15:val="{AF51257B-C305-4069-B73C-4CA13902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9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9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9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9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9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9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9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9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9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9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977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236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Bickus</dc:creator>
  <cp:keywords/>
  <dc:description/>
  <cp:lastModifiedBy>Marianne Blando</cp:lastModifiedBy>
  <cp:revision>2</cp:revision>
  <dcterms:created xsi:type="dcterms:W3CDTF">2026-04-13T15:42:00Z</dcterms:created>
  <dcterms:modified xsi:type="dcterms:W3CDTF">2026-04-13T15:42:00Z</dcterms:modified>
</cp:coreProperties>
</file>